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6804"/>
      </w:tblGrid>
      <w:tr w:rsidR="00DA4377" w:rsidRPr="00FC6878" w:rsidTr="00230639">
        <w:trPr>
          <w:jc w:val="center"/>
        </w:trPr>
        <w:tc>
          <w:tcPr>
            <w:tcW w:w="3262" w:type="dxa"/>
            <w:shd w:val="clear" w:color="auto" w:fill="auto"/>
            <w:vAlign w:val="center"/>
          </w:tcPr>
          <w:p w:rsidR="00DA4377" w:rsidRPr="00667B52" w:rsidRDefault="007D4F1F" w:rsidP="003C7D9B">
            <w:pPr>
              <w:spacing w:after="0" w:line="240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noProof/>
                <w:sz w:val="18"/>
                <w:lang w:eastAsia="ru-RU"/>
              </w:rPr>
              <w:drawing>
                <wp:inline distT="0" distB="0" distL="0" distR="0">
                  <wp:extent cx="1934210" cy="9010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21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210" cy="90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</w:tcPr>
          <w:p w:rsidR="00DA4377" w:rsidRPr="005E5ACB" w:rsidRDefault="006A44A8" w:rsidP="003C7D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Песочница «Радуга» 0212</w:t>
            </w:r>
            <w:bookmarkStart w:id="0" w:name="_GoBack"/>
            <w:bookmarkEnd w:id="0"/>
          </w:p>
          <w:p w:rsidR="00DA4377" w:rsidRDefault="00DA4377" w:rsidP="00230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E756DF">
              <w:rPr>
                <w:rFonts w:ascii="Times New Roman" w:hAnsi="Times New Roman"/>
                <w:sz w:val="24"/>
                <w:szCs w:val="24"/>
              </w:rPr>
              <w:t>306</w:t>
            </w:r>
            <w:r w:rsidR="006A44A8">
              <w:rPr>
                <w:rFonts w:ascii="Times New Roman" w:hAnsi="Times New Roman"/>
                <w:sz w:val="24"/>
                <w:szCs w:val="24"/>
              </w:rPr>
              <w:t>0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мм, ширина – </w:t>
            </w:r>
            <w:r w:rsidR="00E756DF">
              <w:rPr>
                <w:rFonts w:ascii="Times New Roman" w:hAnsi="Times New Roman"/>
                <w:sz w:val="24"/>
                <w:szCs w:val="24"/>
              </w:rPr>
              <w:t>306</w:t>
            </w:r>
            <w:r w:rsidR="006A44A8">
              <w:rPr>
                <w:rFonts w:ascii="Times New Roman" w:hAnsi="Times New Roman"/>
                <w:sz w:val="24"/>
                <w:szCs w:val="24"/>
              </w:rPr>
              <w:t>0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мм, высота - </w:t>
            </w:r>
            <w:r w:rsidR="00E756DF">
              <w:rPr>
                <w:rFonts w:ascii="Times New Roman" w:hAnsi="Times New Roman"/>
                <w:sz w:val="24"/>
                <w:szCs w:val="24"/>
              </w:rPr>
              <w:t>46</w:t>
            </w:r>
            <w:r w:rsidR="006A44A8">
              <w:rPr>
                <w:rFonts w:ascii="Times New Roman" w:hAnsi="Times New Roman"/>
                <w:sz w:val="24"/>
                <w:szCs w:val="24"/>
              </w:rPr>
              <w:t>0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</w:p>
          <w:p w:rsidR="00230639" w:rsidRDefault="006A44A8" w:rsidP="00230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Столики</w:t>
            </w:r>
            <w:r w:rsidR="00230639">
              <w:rPr>
                <w:rFonts w:ascii="Times New Roman" w:hAnsi="Times New Roman"/>
                <w:sz w:val="24"/>
                <w:szCs w:val="24"/>
              </w:rPr>
              <w:t xml:space="preserve"> песочницы изготовлены из березовой влагостойкой фанеры, толщиной не менее 18 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имеют ширину не менее </w:t>
            </w:r>
            <w:r w:rsidR="00962791">
              <w:rPr>
                <w:rFonts w:ascii="Times New Roman" w:hAnsi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 w:rsidR="00230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44A8" w:rsidRDefault="006A44A8" w:rsidP="00230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Песочница имеет два столика размерами не менее: длина - 1500 мм, шириной – </w:t>
            </w:r>
            <w:r w:rsidR="00F842AC">
              <w:rPr>
                <w:rFonts w:ascii="Times New Roman" w:hAnsi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 высота - 4</w:t>
            </w:r>
            <w:r w:rsidR="00144BB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 мм. Остальные столики расположены на высоте</w:t>
            </w:r>
            <w:r w:rsidR="00E756D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 – 2</w:t>
            </w:r>
            <w:r w:rsidR="00DF320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 мм.</w:t>
            </w:r>
          </w:p>
          <w:p w:rsidR="00230639" w:rsidRDefault="00230639" w:rsidP="0023063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639">
              <w:rPr>
                <w:rFonts w:ascii="Times New Roman" w:eastAsiaTheme="minorHAnsi" w:hAnsi="Times New Roman"/>
                <w:sz w:val="24"/>
                <w:szCs w:val="24"/>
              </w:rPr>
              <w:t>Основание песочницы изготовлено из клееного бруса</w:t>
            </w:r>
            <w:r w:rsidR="006A44A8">
              <w:rPr>
                <w:rFonts w:ascii="Times New Roman" w:eastAsiaTheme="minorHAnsi" w:hAnsi="Times New Roman"/>
                <w:sz w:val="24"/>
                <w:szCs w:val="24"/>
              </w:rPr>
              <w:t xml:space="preserve"> сечением не менее 100*100 мм.</w:t>
            </w:r>
          </w:p>
          <w:p w:rsidR="00E756DF" w:rsidRPr="00230639" w:rsidRDefault="00E756DF" w:rsidP="0023063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Боковины должны быть изготовлены из калиброванного пиломатериала, толщиной не менее 30 мм.</w:t>
            </w:r>
          </w:p>
          <w:p w:rsidR="00F842AC" w:rsidRDefault="00230639" w:rsidP="00F842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639">
              <w:rPr>
                <w:rFonts w:ascii="Times New Roman" w:eastAsiaTheme="minorHAnsi" w:hAnsi="Times New Roman"/>
                <w:sz w:val="24"/>
                <w:szCs w:val="24"/>
              </w:rPr>
              <w:t>При изготовлении несущих конструкций (столбов) должна быть использована технология склейки под прессом нескольких слоев древесины.</w:t>
            </w:r>
            <w:r w:rsidR="00F842AC"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842AC" w:rsidRPr="008D25C8" w:rsidRDefault="00F842AC" w:rsidP="00F842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1238B" w:rsidRDefault="00230639" w:rsidP="00712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39">
              <w:rPr>
                <w:rFonts w:ascii="Times New Roman" w:eastAsiaTheme="minorHAnsi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площадках, крепеж оцинкован. Металлические элементы окрашены яркими порошковыми красками с </w:t>
            </w:r>
            <w:proofErr w:type="gramStart"/>
            <w:r w:rsidRPr="00230639">
              <w:rPr>
                <w:rFonts w:ascii="Times New Roman" w:eastAsiaTheme="minorHAnsi" w:hAnsi="Times New Roman"/>
                <w:sz w:val="24"/>
                <w:szCs w:val="24"/>
              </w:rPr>
              <w:t>предварительной  антикоррози</w:t>
            </w:r>
            <w:r w:rsidR="0071238B">
              <w:rPr>
                <w:rFonts w:ascii="Times New Roman" w:eastAsiaTheme="minorHAnsi" w:hAnsi="Times New Roman"/>
                <w:sz w:val="24"/>
                <w:szCs w:val="24"/>
              </w:rPr>
              <w:t>он</w:t>
            </w:r>
            <w:r w:rsidRPr="00230639">
              <w:rPr>
                <w:rFonts w:ascii="Times New Roman" w:eastAsiaTheme="minorHAnsi" w:hAnsi="Times New Roman"/>
                <w:sz w:val="24"/>
                <w:szCs w:val="24"/>
              </w:rPr>
              <w:t>ной</w:t>
            </w:r>
            <w:proofErr w:type="gramEnd"/>
            <w:r w:rsidRPr="00230639">
              <w:rPr>
                <w:rFonts w:ascii="Times New Roman" w:eastAsiaTheme="minorHAnsi" w:hAnsi="Times New Roman"/>
                <w:sz w:val="24"/>
                <w:szCs w:val="24"/>
              </w:rPr>
              <w:t xml:space="preserve"> обработкой. </w:t>
            </w:r>
            <w:r w:rsidR="0071238B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71238B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71238B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  <w:p w:rsidR="00DA4377" w:rsidRPr="0071238B" w:rsidRDefault="0071238B" w:rsidP="00712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>Обязательно наличие закладных де</w:t>
            </w:r>
            <w:r>
              <w:rPr>
                <w:rFonts w:ascii="Times New Roman" w:hAnsi="Times New Roman"/>
                <w:sz w:val="24"/>
                <w:szCs w:val="24"/>
              </w:rPr>
              <w:t>талей для монтажа, изготовленных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из: труба металлическая диаметром не менее </w:t>
            </w:r>
            <w:r>
              <w:rPr>
                <w:rFonts w:ascii="Times New Roman" w:hAnsi="Times New Roman"/>
                <w:sz w:val="24"/>
                <w:szCs w:val="24"/>
              </w:rPr>
              <w:t>33,5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мм, сталь листовая, толщиной не менее 3 мм.</w:t>
            </w:r>
          </w:p>
        </w:tc>
      </w:tr>
    </w:tbl>
    <w:p w:rsidR="00927E16" w:rsidRDefault="00927E16"/>
    <w:sectPr w:rsidR="00927E16" w:rsidSect="0011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339"/>
    <w:rsid w:val="00114218"/>
    <w:rsid w:val="00144BBD"/>
    <w:rsid w:val="00230639"/>
    <w:rsid w:val="005E5ACB"/>
    <w:rsid w:val="006A44A8"/>
    <w:rsid w:val="0071238B"/>
    <w:rsid w:val="007D4F1F"/>
    <w:rsid w:val="00831456"/>
    <w:rsid w:val="00927E16"/>
    <w:rsid w:val="00962791"/>
    <w:rsid w:val="00B00F3E"/>
    <w:rsid w:val="00CC0339"/>
    <w:rsid w:val="00CD5FF6"/>
    <w:rsid w:val="00D87A64"/>
    <w:rsid w:val="00DA4377"/>
    <w:rsid w:val="00DF320A"/>
    <w:rsid w:val="00E756DF"/>
    <w:rsid w:val="00F8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3CCCC-1133-4A8D-895C-F122C5BC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Кадочников Константин Сергеевич</cp:lastModifiedBy>
  <cp:revision>15</cp:revision>
  <dcterms:created xsi:type="dcterms:W3CDTF">2011-09-23T07:19:00Z</dcterms:created>
  <dcterms:modified xsi:type="dcterms:W3CDTF">2018-03-22T08:52:00Z</dcterms:modified>
</cp:coreProperties>
</file>